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0E" w:rsidRPr="007C2F47" w:rsidRDefault="005D7D0E">
      <w:pPr>
        <w:jc w:val="right"/>
        <w:rPr>
          <w:rFonts w:ascii="Arial" w:hAnsi="Arial" w:cs="Arial"/>
          <w:sz w:val="14"/>
          <w:szCs w:val="14"/>
        </w:rPr>
      </w:pPr>
      <w:r w:rsidRPr="007C2F47">
        <w:rPr>
          <w:rFonts w:ascii="Arial" w:hAnsi="Arial" w:cs="Arial"/>
          <w:sz w:val="14"/>
          <w:szCs w:val="14"/>
        </w:rPr>
        <w:t>Приложение</w:t>
      </w:r>
    </w:p>
    <w:p w:rsidR="005D7D0E" w:rsidRPr="007C2F47" w:rsidRDefault="005D7D0E">
      <w:pPr>
        <w:jc w:val="right"/>
        <w:rPr>
          <w:rFonts w:ascii="Arial" w:hAnsi="Arial" w:cs="Arial"/>
          <w:sz w:val="14"/>
          <w:szCs w:val="14"/>
        </w:rPr>
      </w:pPr>
      <w:r w:rsidRPr="007C2F47">
        <w:rPr>
          <w:rFonts w:ascii="Arial" w:hAnsi="Arial" w:cs="Arial"/>
          <w:sz w:val="14"/>
          <w:szCs w:val="14"/>
        </w:rPr>
        <w:t>к приказу Минфина РФ от 22 июля 2003 г. № 67н</w:t>
      </w:r>
    </w:p>
    <w:p w:rsidR="005D7D0E" w:rsidRPr="007C2F47" w:rsidRDefault="005D7D0E">
      <w:pPr>
        <w:jc w:val="right"/>
        <w:rPr>
          <w:rFonts w:ascii="Arial" w:hAnsi="Arial" w:cs="Arial"/>
          <w:sz w:val="14"/>
          <w:szCs w:val="14"/>
        </w:rPr>
      </w:pPr>
      <w:r w:rsidRPr="007C2F47">
        <w:rPr>
          <w:rFonts w:ascii="Arial" w:hAnsi="Arial" w:cs="Arial"/>
          <w:sz w:val="14"/>
          <w:szCs w:val="14"/>
        </w:rPr>
        <w:t>(с учетом приказа Госкомстата РФ и Минфина РФ</w:t>
      </w:r>
    </w:p>
    <w:p w:rsidR="005D7D0E" w:rsidRDefault="005D7D0E">
      <w:pPr>
        <w:jc w:val="right"/>
        <w:rPr>
          <w:rFonts w:ascii="Arial" w:hAnsi="Arial" w:cs="Arial"/>
          <w:sz w:val="14"/>
          <w:szCs w:val="14"/>
        </w:rPr>
      </w:pPr>
      <w:r w:rsidRPr="007C2F47">
        <w:rPr>
          <w:rFonts w:ascii="Arial" w:hAnsi="Arial" w:cs="Arial"/>
          <w:sz w:val="14"/>
          <w:szCs w:val="14"/>
        </w:rPr>
        <w:t>от 14 ноября 2003 г. № 475/102н)</w:t>
      </w:r>
    </w:p>
    <w:p w:rsidR="006644E5" w:rsidRPr="006644E5" w:rsidRDefault="006644E5">
      <w:pPr>
        <w:jc w:val="right"/>
        <w:rPr>
          <w:rFonts w:ascii="Arial" w:hAnsi="Arial" w:cs="Arial"/>
          <w:i/>
          <w:iCs/>
          <w:sz w:val="14"/>
          <w:szCs w:val="14"/>
        </w:rPr>
      </w:pPr>
      <w:r w:rsidRPr="006644E5">
        <w:rPr>
          <w:rFonts w:ascii="Arial" w:hAnsi="Arial" w:cs="Arial"/>
          <w:i/>
          <w:iCs/>
          <w:sz w:val="14"/>
          <w:szCs w:val="14"/>
        </w:rPr>
        <w:t>(в ред. от 18 сентября 2006 г.)</w:t>
      </w:r>
    </w:p>
    <w:p w:rsidR="005D7D0E" w:rsidRPr="007C2F47" w:rsidRDefault="005D7D0E">
      <w:pPr>
        <w:pStyle w:val="1"/>
        <w:rPr>
          <w:rFonts w:ascii="Arial" w:hAnsi="Arial" w:cs="Arial"/>
          <w:sz w:val="22"/>
          <w:szCs w:val="22"/>
          <w:lang w:val="ru-RU"/>
        </w:rPr>
      </w:pPr>
      <w:r w:rsidRPr="007C2F47">
        <w:rPr>
          <w:rFonts w:ascii="Arial" w:hAnsi="Arial" w:cs="Arial"/>
          <w:sz w:val="22"/>
          <w:szCs w:val="22"/>
          <w:lang w:val="ru-RU"/>
        </w:rPr>
        <w:t>Отчет о прибылях и убытках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4"/>
        <w:gridCol w:w="434"/>
        <w:gridCol w:w="489"/>
        <w:gridCol w:w="2409"/>
        <w:gridCol w:w="284"/>
        <w:gridCol w:w="66"/>
        <w:gridCol w:w="501"/>
        <w:gridCol w:w="338"/>
        <w:gridCol w:w="574"/>
        <w:gridCol w:w="789"/>
        <w:gridCol w:w="233"/>
        <w:gridCol w:w="711"/>
        <w:gridCol w:w="447"/>
        <w:gridCol w:w="356"/>
        <w:gridCol w:w="803"/>
      </w:tblGrid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gridSpan w:val="3"/>
            <w:vAlign w:val="bottom"/>
          </w:tcPr>
          <w:p w:rsidR="005D7D0E" w:rsidRPr="007C2F47" w:rsidRDefault="005D7D0E">
            <w:pPr>
              <w:ind w:right="57"/>
              <w:jc w:val="right"/>
              <w:rPr>
                <w:rFonts w:ascii="Arial" w:hAnsi="Arial" w:cs="Arial"/>
                <w:b/>
                <w:bCs/>
              </w:rPr>
            </w:pPr>
            <w:r w:rsidRPr="007C2F47">
              <w:rPr>
                <w:rFonts w:ascii="Arial" w:hAnsi="Arial" w:cs="Arial"/>
                <w:b/>
                <w:bCs/>
              </w:rPr>
              <w:t>за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Align w:val="bottom"/>
          </w:tcPr>
          <w:p w:rsidR="005D7D0E" w:rsidRPr="007C2F47" w:rsidRDefault="005D7D0E">
            <w:pPr>
              <w:jc w:val="right"/>
              <w:rPr>
                <w:rFonts w:ascii="Arial" w:hAnsi="Arial" w:cs="Arial"/>
                <w:b/>
                <w:bCs/>
              </w:rPr>
            </w:pPr>
            <w:r w:rsidRPr="007C2F47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5D7D0E" w:rsidRPr="007C2F47" w:rsidRDefault="005D7D0E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gridSpan w:val="4"/>
            <w:vAlign w:val="bottom"/>
          </w:tcPr>
          <w:p w:rsidR="005D7D0E" w:rsidRPr="007C2F47" w:rsidRDefault="005D7D0E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7C2F47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1" w:type="dxa"/>
            <w:gridSpan w:val="11"/>
            <w:vAlign w:val="center"/>
          </w:tcPr>
          <w:p w:rsidR="005D7D0E" w:rsidRPr="007C2F47" w:rsidRDefault="005D7D0E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 xml:space="preserve">Форма № </w:t>
            </w:r>
            <w:r w:rsidR="0063519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7C2F47">
              <w:rPr>
                <w:rFonts w:ascii="Arial" w:hAnsi="Arial" w:cs="Arial"/>
                <w:sz w:val="18"/>
                <w:szCs w:val="18"/>
              </w:rPr>
              <w:t xml:space="preserve"> по ОКУД</w:t>
            </w:r>
          </w:p>
        </w:tc>
        <w:tc>
          <w:tcPr>
            <w:tcW w:w="23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0710002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321" w:type="dxa"/>
            <w:gridSpan w:val="11"/>
            <w:vAlign w:val="bottom"/>
          </w:tcPr>
          <w:p w:rsidR="005D7D0E" w:rsidRPr="007C2F47" w:rsidRDefault="005D7D0E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Дата (год, месяц, число)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4" w:type="dxa"/>
            <w:vAlign w:val="bottom"/>
          </w:tcPr>
          <w:p w:rsidR="005D7D0E" w:rsidRPr="007C2F47" w:rsidRDefault="005D7D0E" w:rsidP="00D25678">
            <w:pPr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095" w:type="dxa"/>
            <w:gridSpan w:val="8"/>
            <w:tcBorders>
              <w:bottom w:val="single" w:sz="4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bottom"/>
          </w:tcPr>
          <w:p w:rsidR="005D7D0E" w:rsidRPr="007C2F47" w:rsidRDefault="005D7D0E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321" w:type="dxa"/>
            <w:gridSpan w:val="11"/>
            <w:vAlign w:val="bottom"/>
          </w:tcPr>
          <w:p w:rsidR="005D7D0E" w:rsidRPr="007C2F47" w:rsidRDefault="005D7D0E" w:rsidP="00D566A7">
            <w:pPr>
              <w:tabs>
                <w:tab w:val="right" w:pos="7251"/>
              </w:tabs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  <w:r w:rsidRPr="007C2F47">
              <w:rPr>
                <w:rFonts w:ascii="Arial" w:hAnsi="Arial" w:cs="Arial"/>
                <w:sz w:val="18"/>
                <w:szCs w:val="18"/>
              </w:rPr>
              <w:tab/>
              <w:t>ИНН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38" w:type="dxa"/>
            <w:gridSpan w:val="2"/>
            <w:vAlign w:val="bottom"/>
          </w:tcPr>
          <w:p w:rsidR="005D7D0E" w:rsidRPr="007C2F47" w:rsidRDefault="005D7D0E" w:rsidP="00D25678">
            <w:pPr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Вид деятельности</w:t>
            </w:r>
          </w:p>
        </w:tc>
        <w:tc>
          <w:tcPr>
            <w:tcW w:w="4661" w:type="dxa"/>
            <w:gridSpan w:val="7"/>
            <w:tcBorders>
              <w:bottom w:val="single" w:sz="4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bottom"/>
          </w:tcPr>
          <w:p w:rsidR="005D7D0E" w:rsidRPr="007C2F47" w:rsidRDefault="005D7D0E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по ОКВЭД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E68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86" w:type="dxa"/>
            <w:gridSpan w:val="6"/>
            <w:vAlign w:val="bottom"/>
          </w:tcPr>
          <w:p w:rsidR="00736E68" w:rsidRPr="007C2F47" w:rsidRDefault="00736E68" w:rsidP="00D25678">
            <w:pPr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202" w:type="dxa"/>
            <w:gridSpan w:val="4"/>
            <w:tcBorders>
              <w:bottom w:val="single" w:sz="4" w:space="0" w:color="auto"/>
            </w:tcBorders>
            <w:vAlign w:val="bottom"/>
          </w:tcPr>
          <w:p w:rsidR="00736E68" w:rsidRPr="007C2F47" w:rsidRDefault="00736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dxa"/>
            <w:vAlign w:val="bottom"/>
          </w:tcPr>
          <w:p w:rsidR="00736E68" w:rsidRPr="007C2F47" w:rsidRDefault="00736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E68" w:rsidRPr="007C2F47" w:rsidRDefault="00736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36E68" w:rsidRPr="007C2F47" w:rsidRDefault="00736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E68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725" w:type="dxa"/>
            <w:gridSpan w:val="8"/>
            <w:tcBorders>
              <w:bottom w:val="single" w:sz="4" w:space="0" w:color="auto"/>
            </w:tcBorders>
            <w:vAlign w:val="bottom"/>
          </w:tcPr>
          <w:p w:rsidR="00736E68" w:rsidRPr="007C2F47" w:rsidRDefault="00736E68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bottom"/>
          </w:tcPr>
          <w:p w:rsidR="00736E68" w:rsidRPr="007C2F47" w:rsidRDefault="00736E68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1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6E68" w:rsidRPr="007C2F47" w:rsidRDefault="00736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6E68" w:rsidRPr="007C2F47" w:rsidRDefault="00736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321" w:type="dxa"/>
            <w:gridSpan w:val="11"/>
            <w:vAlign w:val="bottom"/>
          </w:tcPr>
          <w:p w:rsidR="005D7D0E" w:rsidRPr="007C2F47" w:rsidRDefault="005D7D0E" w:rsidP="00D566A7">
            <w:pPr>
              <w:tabs>
                <w:tab w:val="right" w:pos="7251"/>
              </w:tabs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Единица измерения: тыс. руб./млн. руб. (ненужное зачеркнуть)</w:t>
            </w:r>
            <w:r w:rsidRPr="007C2F47">
              <w:rPr>
                <w:rFonts w:ascii="Arial" w:hAnsi="Arial" w:cs="Arial"/>
                <w:sz w:val="18"/>
                <w:szCs w:val="18"/>
              </w:rPr>
              <w:tab/>
              <w:t xml:space="preserve"> по ОКЕИ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384/385</w:t>
            </w:r>
          </w:p>
        </w:tc>
      </w:tr>
    </w:tbl>
    <w:p w:rsidR="005D7D0E" w:rsidRPr="007C2F47" w:rsidRDefault="005D7D0E">
      <w:pPr>
        <w:rPr>
          <w:rFonts w:ascii="Arial" w:hAnsi="Arial" w:cs="Arial"/>
          <w:sz w:val="18"/>
          <w:szCs w:val="18"/>
        </w:rPr>
      </w:pPr>
    </w:p>
    <w:p w:rsidR="005D7D0E" w:rsidRPr="007C2F47" w:rsidRDefault="005D7D0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4"/>
        <w:gridCol w:w="778"/>
        <w:gridCol w:w="1732"/>
        <w:gridCol w:w="1732"/>
      </w:tblGrid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72" w:type="dxa"/>
            <w:gridSpan w:val="2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1732" w:type="dxa"/>
            <w:vMerge w:val="restart"/>
          </w:tcPr>
          <w:p w:rsidR="005D7D0E" w:rsidRPr="007C2F47" w:rsidRDefault="00D56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отчетный</w:t>
            </w:r>
            <w:r w:rsidRPr="00D566A7">
              <w:rPr>
                <w:rFonts w:ascii="Arial" w:hAnsi="Arial" w:cs="Arial"/>
                <w:sz w:val="18"/>
                <w:szCs w:val="18"/>
              </w:rPr>
              <w:br/>
            </w:r>
            <w:r w:rsidR="005D7D0E" w:rsidRPr="007C2F47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1732" w:type="dxa"/>
            <w:vMerge w:val="restart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За аналогичный период преды-</w:t>
            </w:r>
            <w:r w:rsidRPr="007C2F47">
              <w:rPr>
                <w:rFonts w:ascii="Arial" w:hAnsi="Arial" w:cs="Arial"/>
                <w:sz w:val="18"/>
                <w:szCs w:val="18"/>
              </w:rPr>
              <w:br/>
              <w:t>дущего года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394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78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732" w:type="dxa"/>
            <w:vMerge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94" w:type="dxa"/>
            <w:vAlign w:val="center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vAlign w:val="center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vAlign w:val="center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47">
              <w:rPr>
                <w:rFonts w:ascii="Arial" w:hAnsi="Arial" w:cs="Arial"/>
                <w:b/>
                <w:bCs/>
              </w:rPr>
              <w:t>Доходы и расходы по обычным видам</w:t>
            </w:r>
            <w:r w:rsidR="00D25678" w:rsidRPr="007C2F47">
              <w:rPr>
                <w:rFonts w:ascii="Arial" w:hAnsi="Arial" w:cs="Arial"/>
                <w:b/>
                <w:bCs/>
              </w:rPr>
              <w:br/>
            </w:r>
            <w:r w:rsidRPr="007C2F47">
              <w:rPr>
                <w:rFonts w:ascii="Arial" w:hAnsi="Arial" w:cs="Arial"/>
                <w:b/>
                <w:bCs/>
              </w:rPr>
              <w:t>деятельности</w:t>
            </w:r>
          </w:p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010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 xml:space="preserve">Себестоимость проданных товаров, продукции, </w:t>
            </w:r>
            <w:r w:rsidR="00D25678" w:rsidRPr="007C2F47">
              <w:rPr>
                <w:rFonts w:ascii="Arial" w:hAnsi="Arial" w:cs="Arial"/>
              </w:rPr>
              <w:br/>
            </w:r>
            <w:r w:rsidRPr="007C2F47">
              <w:rPr>
                <w:rFonts w:ascii="Arial" w:hAnsi="Arial" w:cs="Arial"/>
              </w:rPr>
              <w:t>работ, услуг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020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()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Валовая прибыль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029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Коммерческие расходы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030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()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Управленческие расходы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040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()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Прибыль (убыток) от продаж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050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47">
              <w:rPr>
                <w:rFonts w:ascii="Arial" w:hAnsi="Arial" w:cs="Arial"/>
                <w:b/>
                <w:bCs/>
              </w:rPr>
              <w:t>Прочие доходы и расходы</w:t>
            </w:r>
          </w:p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Проценты к получению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060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Проценты к уплате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070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()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Доходы от участия в других организациях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080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Прочие доходы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090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100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()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pStyle w:val="3"/>
              <w:rPr>
                <w:rFonts w:ascii="Arial" w:hAnsi="Arial" w:cs="Arial"/>
                <w:lang w:val="ru-RU"/>
              </w:rPr>
            </w:pPr>
            <w:r w:rsidRPr="007C2F47">
              <w:rPr>
                <w:rFonts w:ascii="Arial" w:hAnsi="Arial" w:cs="Arial"/>
                <w:lang w:val="ru-RU"/>
              </w:rPr>
              <w:t>Прибыль (убыток) до налогообложения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140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141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142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Текущий налог на прибыль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150</w:t>
            </w: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()</w:t>
            </w: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()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pStyle w:val="3"/>
              <w:rPr>
                <w:rFonts w:ascii="Arial" w:hAnsi="Arial" w:cs="Arial"/>
                <w:lang w:val="ru-RU"/>
              </w:rPr>
            </w:pPr>
            <w:r w:rsidRPr="007C2F47">
              <w:rPr>
                <w:rFonts w:ascii="Arial" w:hAnsi="Arial" w:cs="Arial"/>
                <w:lang w:val="ru-RU"/>
              </w:rPr>
              <w:t>Чистая прибыль (убыток) о</w:t>
            </w:r>
            <w:r w:rsidR="004E2AD8">
              <w:rPr>
                <w:rFonts w:ascii="Arial" w:hAnsi="Arial" w:cs="Arial"/>
                <w:lang w:val="ru-RU"/>
              </w:rPr>
              <w:t>тчет</w:t>
            </w:r>
            <w:r w:rsidRPr="007C2F47">
              <w:rPr>
                <w:rFonts w:ascii="Arial" w:hAnsi="Arial" w:cs="Arial"/>
                <w:lang w:val="ru-RU"/>
              </w:rPr>
              <w:t>ного</w:t>
            </w:r>
            <w:r w:rsidR="00D25678" w:rsidRPr="007C2F47">
              <w:rPr>
                <w:rFonts w:ascii="Arial" w:hAnsi="Arial" w:cs="Arial"/>
                <w:lang w:val="ru-RU"/>
              </w:rPr>
              <w:br/>
            </w:r>
            <w:r w:rsidRPr="007C2F47">
              <w:rPr>
                <w:rFonts w:ascii="Arial" w:hAnsi="Arial" w:cs="Arial"/>
                <w:lang w:val="ru-RU"/>
              </w:rPr>
              <w:t>периода</w:t>
            </w:r>
          </w:p>
        </w:tc>
        <w:tc>
          <w:tcPr>
            <w:tcW w:w="778" w:type="dxa"/>
            <w:tcBorders>
              <w:left w:val="nil"/>
              <w:bottom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190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СПРАВОЧНО.</w:t>
            </w:r>
          </w:p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Постоянные налоговые обязательства (активы)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200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Базовая прибыль (убыток) на акцию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Разводненная прибыль (убыток) на акцию</w:t>
            </w:r>
          </w:p>
        </w:tc>
        <w:tc>
          <w:tcPr>
            <w:tcW w:w="778" w:type="dxa"/>
            <w:tcBorders>
              <w:left w:val="nil"/>
              <w:bottom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D7D0E" w:rsidRPr="007C2F47" w:rsidRDefault="005D7D0E">
      <w:pPr>
        <w:jc w:val="right"/>
        <w:rPr>
          <w:rFonts w:ascii="Arial" w:hAnsi="Arial" w:cs="Arial"/>
          <w:sz w:val="16"/>
          <w:szCs w:val="16"/>
        </w:rPr>
      </w:pPr>
      <w:r w:rsidRPr="007C2F47">
        <w:rPr>
          <w:rFonts w:ascii="Arial" w:hAnsi="Arial" w:cs="Arial"/>
          <w:sz w:val="18"/>
          <w:szCs w:val="18"/>
        </w:rPr>
        <w:br w:type="page"/>
      </w:r>
      <w:r w:rsidRPr="007C2F47">
        <w:rPr>
          <w:rFonts w:ascii="Arial" w:hAnsi="Arial" w:cs="Arial"/>
          <w:sz w:val="16"/>
          <w:szCs w:val="16"/>
        </w:rPr>
        <w:lastRenderedPageBreak/>
        <w:t>Форма 0710002 с. 2</w:t>
      </w:r>
    </w:p>
    <w:p w:rsidR="005D7D0E" w:rsidRPr="007C2F47" w:rsidRDefault="005D7D0E">
      <w:pPr>
        <w:pStyle w:val="4"/>
        <w:rPr>
          <w:rFonts w:ascii="Arial" w:hAnsi="Arial" w:cs="Arial"/>
          <w:sz w:val="22"/>
          <w:szCs w:val="22"/>
          <w:lang w:val="ru-RU"/>
        </w:rPr>
      </w:pPr>
      <w:r w:rsidRPr="007C2F47">
        <w:rPr>
          <w:rFonts w:ascii="Arial" w:hAnsi="Arial" w:cs="Arial"/>
          <w:sz w:val="22"/>
          <w:szCs w:val="22"/>
          <w:lang w:val="ru-RU"/>
        </w:rPr>
        <w:t>Расшифровка отдельных прибылей и убытков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63"/>
        <w:gridCol w:w="589"/>
        <w:gridCol w:w="1346"/>
        <w:gridCol w:w="1346"/>
        <w:gridCol w:w="1346"/>
        <w:gridCol w:w="1346"/>
      </w:tblGrid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2" w:type="dxa"/>
            <w:gridSpan w:val="2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2692" w:type="dxa"/>
            <w:gridSpan w:val="2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За отчетный период</w:t>
            </w:r>
          </w:p>
        </w:tc>
        <w:tc>
          <w:tcPr>
            <w:tcW w:w="2692" w:type="dxa"/>
            <w:gridSpan w:val="2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За аналогичный период предыдущего года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663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589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346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прибыль</w:t>
            </w:r>
          </w:p>
        </w:tc>
        <w:tc>
          <w:tcPr>
            <w:tcW w:w="1346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убыток</w:t>
            </w:r>
          </w:p>
        </w:tc>
        <w:tc>
          <w:tcPr>
            <w:tcW w:w="1346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прибыль</w:t>
            </w:r>
          </w:p>
        </w:tc>
        <w:tc>
          <w:tcPr>
            <w:tcW w:w="1346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убыток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3" w:type="dxa"/>
            <w:vAlign w:val="center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auto"/>
            </w:tcBorders>
            <w:vAlign w:val="center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663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Штрафы, пени и неустойки, приз</w:t>
            </w:r>
            <w:r w:rsidR="001D3899" w:rsidRPr="007C2F47">
              <w:rPr>
                <w:rFonts w:ascii="Arial" w:hAnsi="Arial" w:cs="Arial"/>
              </w:rPr>
              <w:t>-</w:t>
            </w:r>
            <w:r w:rsidR="001D3899" w:rsidRPr="007C2F47">
              <w:rPr>
                <w:rFonts w:ascii="Arial" w:hAnsi="Arial" w:cs="Arial"/>
              </w:rPr>
              <w:br/>
            </w:r>
            <w:r w:rsidRPr="007C2F47">
              <w:rPr>
                <w:rFonts w:ascii="Arial" w:hAnsi="Arial" w:cs="Arial"/>
              </w:rPr>
              <w:t xml:space="preserve">нанные или по которым получены решения суда (арбитражного суда) </w:t>
            </w:r>
            <w:r w:rsidR="001D3899" w:rsidRPr="007C2F47">
              <w:rPr>
                <w:rFonts w:ascii="Arial" w:hAnsi="Arial" w:cs="Arial"/>
              </w:rPr>
              <w:br/>
            </w:r>
            <w:r w:rsidRPr="007C2F47">
              <w:rPr>
                <w:rFonts w:ascii="Arial" w:hAnsi="Arial" w:cs="Arial"/>
              </w:rPr>
              <w:t>об их взыскании</w:t>
            </w:r>
          </w:p>
        </w:tc>
        <w:tc>
          <w:tcPr>
            <w:tcW w:w="589" w:type="dxa"/>
            <w:tcBorders>
              <w:top w:val="single" w:sz="12" w:space="0" w:color="auto"/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663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Прибыль (убыток) прошлых лет</w:t>
            </w:r>
          </w:p>
        </w:tc>
        <w:tc>
          <w:tcPr>
            <w:tcW w:w="589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left w:val="nil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663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Возмещение убытков, причиненных неисполнением или ненадлежащим исполнением обязательств</w:t>
            </w:r>
          </w:p>
        </w:tc>
        <w:tc>
          <w:tcPr>
            <w:tcW w:w="589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left w:val="nil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663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Курсовые разницы по операциям</w:t>
            </w:r>
            <w:r w:rsidR="001D3899" w:rsidRPr="007C2F47">
              <w:rPr>
                <w:rFonts w:ascii="Arial" w:hAnsi="Arial" w:cs="Arial"/>
              </w:rPr>
              <w:br/>
            </w:r>
            <w:r w:rsidRPr="007C2F47">
              <w:rPr>
                <w:rFonts w:ascii="Arial" w:hAnsi="Arial" w:cs="Arial"/>
              </w:rPr>
              <w:t>в иностранной валюте</w:t>
            </w:r>
          </w:p>
        </w:tc>
        <w:tc>
          <w:tcPr>
            <w:tcW w:w="589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left w:val="nil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663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Отчисления в оценочные резервы</w:t>
            </w:r>
          </w:p>
        </w:tc>
        <w:tc>
          <w:tcPr>
            <w:tcW w:w="589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1D3899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х</w:t>
            </w: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1D3899">
            <w:pPr>
              <w:jc w:val="center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х</w:t>
            </w:r>
          </w:p>
        </w:tc>
        <w:tc>
          <w:tcPr>
            <w:tcW w:w="1346" w:type="dxa"/>
            <w:tcBorders>
              <w:left w:val="nil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663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  <w:r w:rsidRPr="007C2F47">
              <w:rPr>
                <w:rFonts w:ascii="Arial" w:hAnsi="Arial" w:cs="Arial"/>
              </w:rPr>
              <w:t>Списание дебиторских и кредитор</w:t>
            </w:r>
            <w:r w:rsidR="001D3899" w:rsidRPr="007C2F47">
              <w:rPr>
                <w:rFonts w:ascii="Arial" w:hAnsi="Arial" w:cs="Arial"/>
              </w:rPr>
              <w:t>-</w:t>
            </w:r>
            <w:r w:rsidR="001D3899" w:rsidRPr="007C2F47">
              <w:rPr>
                <w:rFonts w:ascii="Arial" w:hAnsi="Arial" w:cs="Arial"/>
              </w:rPr>
              <w:br/>
            </w:r>
            <w:r w:rsidRPr="007C2F47">
              <w:rPr>
                <w:rFonts w:ascii="Arial" w:hAnsi="Arial" w:cs="Arial"/>
              </w:rPr>
              <w:t>ских задолженностей, по которым истек срок исковой давности</w:t>
            </w:r>
          </w:p>
        </w:tc>
        <w:tc>
          <w:tcPr>
            <w:tcW w:w="589" w:type="dxa"/>
            <w:tcBorders>
              <w:left w:val="nil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left w:val="nil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663" w:type="dxa"/>
            <w:tcBorders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nil"/>
              <w:bottom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D7D0E" w:rsidRPr="007C2F47" w:rsidRDefault="005D7D0E">
      <w:pPr>
        <w:rPr>
          <w:rFonts w:ascii="Arial" w:hAnsi="Arial" w:cs="Arial"/>
          <w:sz w:val="18"/>
          <w:szCs w:val="18"/>
        </w:rPr>
      </w:pPr>
    </w:p>
    <w:p w:rsidR="005D7D0E" w:rsidRPr="007C2F47" w:rsidRDefault="005D7D0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589"/>
        <w:gridCol w:w="98"/>
        <w:gridCol w:w="1853"/>
        <w:gridCol w:w="1222"/>
        <w:gridCol w:w="1475"/>
        <w:gridCol w:w="142"/>
        <w:gridCol w:w="1977"/>
      </w:tblGrid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vAlign w:val="bottom"/>
          </w:tcPr>
          <w:p w:rsidR="005D7D0E" w:rsidRPr="007C2F47" w:rsidRDefault="005D7D0E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bottom"/>
          </w:tcPr>
          <w:p w:rsidR="005D7D0E" w:rsidRPr="007C2F47" w:rsidRDefault="005D7D0E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 xml:space="preserve">Главный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</w:tcPr>
          <w:p w:rsidR="005D7D0E" w:rsidRPr="007C2F47" w:rsidRDefault="005D7D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9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2F47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98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3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2F47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222" w:type="dxa"/>
          </w:tcPr>
          <w:p w:rsidR="005D7D0E" w:rsidRPr="007C2F47" w:rsidRDefault="005D7D0E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бухгалтер</w:t>
            </w:r>
          </w:p>
        </w:tc>
        <w:tc>
          <w:tcPr>
            <w:tcW w:w="1475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2F47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7" w:type="dxa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2F47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5D7D0E" w:rsidRPr="007C2F47" w:rsidRDefault="005D7D0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"/>
        <w:gridCol w:w="503"/>
        <w:gridCol w:w="196"/>
        <w:gridCol w:w="2138"/>
        <w:gridCol w:w="308"/>
        <w:gridCol w:w="321"/>
        <w:gridCol w:w="238"/>
      </w:tblGrid>
      <w:tr w:rsidR="005D7D0E" w:rsidRPr="007C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dxa"/>
            <w:vAlign w:val="bottom"/>
          </w:tcPr>
          <w:p w:rsidR="005D7D0E" w:rsidRPr="007C2F47" w:rsidRDefault="005D7D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vAlign w:val="bottom"/>
          </w:tcPr>
          <w:p w:rsidR="005D7D0E" w:rsidRPr="007C2F47" w:rsidRDefault="005D7D0E">
            <w:pPr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5D7D0E" w:rsidRPr="007C2F47" w:rsidRDefault="005D7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vAlign w:val="bottom"/>
          </w:tcPr>
          <w:p w:rsidR="005D7D0E" w:rsidRPr="007C2F47" w:rsidRDefault="005D7D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bottom"/>
          </w:tcPr>
          <w:p w:rsidR="005D7D0E" w:rsidRPr="007C2F47" w:rsidRDefault="005D7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5D7D0E" w:rsidRPr="007C2F47" w:rsidRDefault="005D7D0E">
            <w:pPr>
              <w:rPr>
                <w:rFonts w:ascii="Arial" w:hAnsi="Arial" w:cs="Arial"/>
                <w:sz w:val="18"/>
                <w:szCs w:val="18"/>
              </w:rPr>
            </w:pPr>
            <w:r w:rsidRPr="007C2F47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</w:tbl>
    <w:p w:rsidR="005D7D0E" w:rsidRPr="007C2F47" w:rsidRDefault="005D7D0E">
      <w:pPr>
        <w:rPr>
          <w:rFonts w:ascii="Arial" w:hAnsi="Arial" w:cs="Arial"/>
          <w:sz w:val="18"/>
          <w:szCs w:val="18"/>
        </w:rPr>
      </w:pPr>
    </w:p>
    <w:sectPr w:rsidR="005D7D0E" w:rsidRPr="007C2F47" w:rsidSect="006839B5">
      <w:headerReference w:type="default" r:id="rId6"/>
      <w:pgSz w:w="11906" w:h="16838"/>
      <w:pgMar w:top="1134" w:right="1134" w:bottom="1134" w:left="1134" w:header="39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E9" w:rsidRDefault="008175E9">
      <w:r>
        <w:separator/>
      </w:r>
    </w:p>
  </w:endnote>
  <w:endnote w:type="continuationSeparator" w:id="1">
    <w:p w:rsidR="008175E9" w:rsidRDefault="0081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E9" w:rsidRDefault="008175E9">
      <w:r>
        <w:separator/>
      </w:r>
    </w:p>
  </w:footnote>
  <w:footnote w:type="continuationSeparator" w:id="1">
    <w:p w:rsidR="008175E9" w:rsidRDefault="00817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0E" w:rsidRDefault="005D7D0E">
    <w:pPr>
      <w:pStyle w:val="a3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395D"/>
    <w:rsid w:val="001D3899"/>
    <w:rsid w:val="00236FC6"/>
    <w:rsid w:val="00317552"/>
    <w:rsid w:val="004E2AD8"/>
    <w:rsid w:val="005D7D0E"/>
    <w:rsid w:val="00635197"/>
    <w:rsid w:val="006644E5"/>
    <w:rsid w:val="006839B5"/>
    <w:rsid w:val="00736E68"/>
    <w:rsid w:val="007C2F47"/>
    <w:rsid w:val="008175E9"/>
    <w:rsid w:val="009746F7"/>
    <w:rsid w:val="00A26BDA"/>
    <w:rsid w:val="00BC395D"/>
    <w:rsid w:val="00D25678"/>
    <w:rsid w:val="00D566A7"/>
    <w:rsid w:val="00E2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2408"/>
      <w:jc w:val="center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57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40"/>
      <w:jc w:val="center"/>
      <w:outlineLvl w:val="3"/>
    </w:pPr>
    <w:rPr>
      <w:b/>
      <w:bCs/>
      <w:sz w:val="24"/>
      <w:szCs w:val="24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>garant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Admin</cp:lastModifiedBy>
  <cp:revision>2</cp:revision>
  <dcterms:created xsi:type="dcterms:W3CDTF">2012-02-24T19:38:00Z</dcterms:created>
  <dcterms:modified xsi:type="dcterms:W3CDTF">2012-02-24T19:38:00Z</dcterms:modified>
</cp:coreProperties>
</file>