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8595B"/>
          <w:kern w:val="36"/>
          <w:sz w:val="24"/>
          <w:szCs w:val="24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kern w:val="36"/>
          <w:sz w:val="24"/>
          <w:szCs w:val="24"/>
          <w:lang w:eastAsia="ru-RU"/>
        </w:rPr>
        <w:t>Бизнес-план проката автомобилей.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proofErr w:type="spellStart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Автор</w:t>
      </w:r>
      <w:proofErr w:type="gramStart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:С</w:t>
      </w:r>
      <w:proofErr w:type="gramEnd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ергей</w:t>
      </w:r>
      <w:proofErr w:type="spellEnd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 xml:space="preserve"> Панин. dk@apress.ru </w:t>
      </w:r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br/>
        <w:t>Источник: журнал "Деловой Квартал"</w:t>
      </w:r>
    </w:p>
    <w:p w:rsidR="00B703BC" w:rsidRPr="00B703BC" w:rsidRDefault="00B703BC" w:rsidP="00B703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pict>
          <v:rect id="_x0000_i1025" style="width:0;height:1.5pt" o:hralign="center" o:hrstd="t" o:hrnoshade="t" o:hr="t" fillcolor="#58595b" stroked="f"/>
        </w:pic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 xml:space="preserve">Создать </w:t>
      </w:r>
      <w:proofErr w:type="spellStart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автопрокатный</w:t>
      </w:r>
      <w:proofErr w:type="spellEnd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 xml:space="preserve"> бизнес можно с помощью франшизы или самостоятельно. В Екатеринбурге по первой схеме работают всего две компании — </w:t>
      </w:r>
      <w:proofErr w:type="spellStart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Hertz</w:t>
      </w:r>
      <w:proofErr w:type="spellEnd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 xml:space="preserve"> и </w:t>
      </w:r>
      <w:proofErr w:type="spellStart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Europcar</w:t>
      </w:r>
      <w:proofErr w:type="spellEnd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 xml:space="preserve">. Участники рынка отмечают, что свободные франшизы известных западных прокатных брендов еще есть (к примеру, </w:t>
      </w:r>
      <w:proofErr w:type="spellStart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Avis</w:t>
      </w:r>
      <w:proofErr w:type="spellEnd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 xml:space="preserve">, </w:t>
      </w:r>
      <w:proofErr w:type="spellStart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Budget</w:t>
      </w:r>
      <w:proofErr w:type="spellEnd"/>
      <w:r w:rsidRPr="00B703BC">
        <w:rPr>
          <w:rFonts w:ascii="Arial" w:eastAsia="Times New Roman" w:hAnsi="Arial" w:cs="Arial"/>
          <w:i/>
          <w:iCs/>
          <w:color w:val="58595B"/>
          <w:sz w:val="18"/>
          <w:szCs w:val="18"/>
          <w:lang w:eastAsia="ru-RU"/>
        </w:rPr>
        <w:t>).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Средняя цена франшизы — 20-30 тыс. евро, плюс придется отчислять ежемесячно 10% с каждого заказа, но не менее фиксированной суммы. Татьяна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Огнивова</w:t>
      </w:r>
      <w:proofErr w:type="spellEnd"/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,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директор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Europcar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-Екатеринбург», уточняет, что одно из основных преимуществ работы под западным брендом — возможность получать заказы из общей системы бронирования, привлекая иностранных клиентов. Западные компании предпочитают брать автомобили у прокатчиков, которые известны в Европе, а потому не вызовут вопросов у аудиторов при проверке отчетности. «Мы начинали работать в то время, когда аренда автомобилей была полной экзотикой. Известный бренд позволил привлечь людей, которые пользовались прокатом за границей», — вспоминает г-жа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Огнивова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Участники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автопрокатного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рынка считают, что сейчас в Екатеринбурге выгоднее открывать компанию самостоятельно — в городе есть два иностранных бренда, третьему будет сложно с ними конкурировать. Александр Голубев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,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директор компании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Автопрокат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», уверен: известное имя уже не принесет доходов, достаточных, чтобы окупить затраты на его использование, — рациональнее потратить средства на покупку автомобилей и продвижение своей фирмы.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Какие автомобили купить?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Эксперты советуют формировать парк из иностранных машин. По мнению г-на Голубева, покупка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ВАЗов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не оправдывает себя, поскольку их содержание нередко обходится дороже, чем обслуживание иномарок.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Участники рынка единодушны в том, что на первом этапе лучше брать автомобили одной марки: будет возможность получить скидку на машины до 10-15%. Взамен салон попросит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разместить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небольшую наклейку со своим названием на авто. Иван Климов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,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управляющий компанией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Rentexpress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в Екатеринбурге, отмечает, что эксплуатация одной марки обходится дешевле, чем нескольких: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Монобрендовый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парк обслуживают у одного дилера, а значит, есть возможность получать скидки на сервис и запчасти».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Опрошенные «ДК» эксперты советуют начинать бизнес с десяти-двенадцати автомобилей — это минимум, необходимый, чтобы прокат работал без убытков. Если машин будет больше, есть риск не найти требуемого числа заказчиков. Как полагает г-н Климов, в парке должны быть представлены авто разных классов, чтобы охватить максимально широкий круг клиентов. В екатеринбургском офисе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Rentexpress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наибольшим спросом пользуются автомобили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компакт-класса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(«Ниссан-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Альмера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») — заказы расписаны на месяц вперед. Иван Климов рекомендует начинающей компании приобрести два автомобиля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бизнес-класса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(например, «Тойота-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Камри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»,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Теана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»), два —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экономкласса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(«Ниссан-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Микра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», «Пежо 206», «Рено-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Логан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») и пять-семь компактных авто. В летний период (высокий сезон), по его оценкам, загрузка последних равна 93%, автомобилей бизнес-класса — 70%. В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Europcar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-Екатеринбург» наибольшим спросом пользуются машины уровня «Тойота-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Королла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(около 30% заказов), а также самые дорогие «Ауди А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6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(также 30%).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Александр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 рекомендует приобретать автомобили в базовых комплектациях: дорогие версии, по его мнению, себя не оправдывают. «Прошлым летом мы пробовали сдавать автомобили с кондиционером дороже. В результате их никто не брал», — делится опытом г-н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олубев. В Екатеринбурге активно в прокате используются марки «Тойота», «Ниссан» и «Рено».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Альмера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-Классик 1,6» в базовой комплектации с механической коробкой обойдется в 382,3 тыс. руб.,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Теана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2,0» с автоматом стоит 825 тыс. руб.,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Микра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— 398 тыс. руб. Итого затраты на автопарк из семи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Альмера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», двух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Теана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и двух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Микра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» равны 5,122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млн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руб. Для сравнения: если парк укомплектовать автомобилями «Рено», то семь «Рено-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Логан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и по два «Рено-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Меган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» и «Рено-Лагуна» обойдутся в 3,95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млн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руб.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 xml:space="preserve">СОВЕТ от компании </w:t>
      </w:r>
      <w:proofErr w:type="spellStart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Rentexpress</w:t>
      </w:r>
      <w:proofErr w:type="spellEnd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: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«Один автомобиль лучше всегда держать свободным, чтобы в любой момент можно было заменить выданную машину, которая вдруг сломалась. Данное обязательство прописано в договоре».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Сколько придется тратить на содержание авто?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lastRenderedPageBreak/>
        <w:t>Самая дорогая составляющая в расходах по эксплуатации прокатного авто — его добровольное страхование. Если застраховать машину просто как корпоративный транспорт с неограниченным числом лиц, допущенных к управлению, цена полиса составит 10-12% от ее стоимости. Если же сообщить страховщику, что автомобиль будет использоваться для проката, к тарифу применят повышающий коэффициент 1,5 или 2. К тому же страховать прокатные машины берутся не все компании, а филиалы московских структур каждый такой договор согласовывают с главным офисом.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Надежда Прокофьева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,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специалист центра страховых услуг UGO-ST, предупреждает, что скрывать информацию от страховой компании (СК) рискованно: СК вправе расторгнуть договор в одностороннем порядке, отказать в выплате. Г-жа Прокофьева добавляет: при страховании большого числа авто можно сэкономить другим способом — получить скидку от СК в 5-15% от стоимости полиса. Часть компаний страхуют машины с безусловной франшизой в $500. В случае ДТП расходы в пределах $500 возмещает прокатчику клиент. Впрочем, Иван Климов предупреждает, что подобные условия отталкивают заказчиков.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Эксперты рекомендуют выбирать те СК, где в условиях договора прописано, что машину можно оставлять в ночное время в любом месте, а не только на охраняемой парковке.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При покупке автомобиля следует обращать внимание на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межсервисный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пробег. За год прокатные авто обычно проезжают 25-50 тыс. км. По подсчетам г-на Климова, в среднем содержание одного автомобиля обходится его компании в 2,5 тыс. руб. в месяц. Автомобиль, уточняет Александр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олубев, следует обслуживать только у официального дилера: «Машины эксплуатируются в жестких условиях, и нередки случаи гарантийного ремонта. К тому же это дополнительное преимущество в глазах клиентов».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Стоит учесть сопутствующие расходы — покупку зимней резины (от 2 до 4 тыс. руб. за покрышку), аренду как минимум пяти мест на парковке (1,5 тыс. руб. в месяц).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СОВЕТ от компании «</w:t>
      </w:r>
      <w:proofErr w:type="spellStart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Автопрокат</w:t>
      </w:r>
      <w:proofErr w:type="spellEnd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»: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«Собственнику стоит периодически самому ездить на прокатных автомобилях, чтобы проверять их состояние. Менеджеры иногда закрывают глаза на незначительные поломки».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Какой нужен офис?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Александр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олубев считает, что фирма по прокату автомобиля вполне может работать и без офиса, доставляя машины по адресу, указанному клиентом. Остальные эксперты уверены, что офис необходим. Татьяна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Огнивова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: «Иностранцы предпочитают получать автомобиль либо в аэропорту, либо в гостинице. Но россияне обычно в первый раз приходят в офис, чтобы поговорить с менеджером, внимательно прочитать договор, оценить состояние автомобилей. И только при повторном обращении попросят доставить машину в нужную точку».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Офис должен находиться вблизи транспортных развязок, чтобы клиент мог до</w:t>
      </w: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softHyphen/>
        <w:t>браться до него на общественном транспорте. Желательно, чтобы недалеко находилась парковка, на которой будут храниться свободные машины. Для офиса достаточно 15 кв. м (цена аренды — около 15 тыс. руб. в месяц), на которых необходимо организовать рабочее место с компьютером (15 тыс. руб.) для сотрудника, оформляющего договоры. Г-н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 советует арендовать площадь в здании, в которое можно попасть в любое время суток.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Кого взять в штат?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Количество сотрудников зависит от размера автопарка, режима работы организации. Александр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олубев считает, что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автопрокату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при круглосуточной работе потребуются два диспетчера, принимающих заказы (зарплата 10-12 тыс. руб.), и четыре техника (зарплата по 15 тыс. руб.), которые будут следить за состоянием машин и выдавать их клиентам.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Иван Климов придерживается другого мнения — выдавать машины может и один техник, которому в случае большого числа заказов поможет сам собственник. Диспетчера, по его словам, тоже хватит одного. «Работать круглосуточно при парке в одиннадцать автомобилей бессмысленно — за первые полгода ночью позвонят один-два человека», — объясняет г-н Климов. По его словам, суммарная зарплата сотрудников должна равняться 40 тыс. руб.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Участники рынка советуют нанимать персонал «по знакомству». К примеру, на должность техника идеальным кандидатом будет пожилой таксист, который умеет обращаться с автомобилями, ориентируется в городе. Г-н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 рекомендует тщательно проверять соискателей (например, если претендент был судим, есть серьезный риск угона машины).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lastRenderedPageBreak/>
        <w:t>Чем привлечь клиентов?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Александр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олубев отмечает, что наибольший эффект при привлечении клиентов дает наружная реклама (растяжки,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билборды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) — примерно половина заказчиков приходит по ней. На втором месте — Интернет, на последнем — раздача визиток и буклетов. Однако для начинающей фирмы внешние носители дороги. Г-н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 предлагает обклеивать рекламой автомобили: «Это наиболее действенный метод на первом этапе». Нанесение наклеек стоит 1 тыс. руб. за каждое авто.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Создание сайта, по оценкам Романа Рублевского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,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директора компании «Сумма технологий», обойдется в 30-60 тыс. руб. На его продвижение придется потратить еще от 6 тыс. руб. в месяц.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Прокаты размещают рекламу в специализированных автомобильных изданиях. Иван Климов говорит, что машины напрокат обычно берут те, кто регулярно ездит на собственном авто и, как правило, читает подобные журналы. Екатеринбургский офис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Rentexpress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тратит на размещение модулей около 10 тыс. руб. в месяц. Размещать рекламу следует в одних и тех же изданиях на постоянных местах, чтобы потенциальный клиент мог легко найти ее, когда потребуется, поясняет Александр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олубев. Стоит занести адрес прокатной компании в «Справку 09», в справки сотовых операторов и т. п.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Наконец, прокатные фирмы продвигают себя через гостиницы, оставляя там свои визитки. Г-н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олубев: «За каждого клиента можно выплачивать им премию в размере 200-300 руб.».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Когда окупятся вложения?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Игроки рынка советуют открывать прокат в апреле-мае — перед высоким сезоном. Считается, что прокатный автомобиль должен ездить 60-65% времени.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Иван Климов говорит, что клиентов в Екатеринбурге достаточно: открыв прокат в декабре 2006 г., его компания уже в первый месяц смогла загрузить машины на требуемые 2/3 времени.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Стоимость аренды зависит от модели и срока (см. «Рынок»). Если автомобиль берут на месяц, его суточная аренда обойдется на 25-30% дешевле, чем при заказе на один день. Однако, как говорят прокатчики, длительная аренда столь же выгодна, как и краткосрочная: пока автомобиль у клиента, компания экономит на его обслуживании, стоянке и т. п.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Екатеринбургские прокатчики, как правило, не ограничивают суточный пробег авто, если машина будет ездить в пределах области. В ином случае устанавливается лимит в 200-600 км в день, а каждый километр свыше обойдется в 3-7 руб.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При загрузке в 60% средний оборот прокатной фирмы с автопарком из одиннадцати машин равен примерно 400 тыс. руб. Выйти на такие показатели можно на третий-четвертый месяц, оценивают эксперты. Особенность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автопрокатного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бизнеса заключается в том, что большую часть дохода фирма получает в момент продажи автомобиля. Как правило, машину продают через два-три года. За это время она теряет 30-50% своей цены, но к этому времени автомобиль полностью окупается за счет аренды.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Направления для дальнейшего развития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Участники рынка говорят, что любой прокат должен расширяться, наращивая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автопарк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как в существующих классах, так и за счет новых типов машин. Иван Климов рассказывает, что в их компании есть правило: новые машины определенного класса покупают, как только загрузка аналогичных авто превышает 70%. У одного из первых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автопрокатов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города —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Europcar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— в парке есть автомобили от самых малых («Пежо 206»)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до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представительских (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Lexus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Ls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460). Как полагает Александр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олубев,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автопрокат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должен расширять спектр услуг, чтобы получать доход и в низкий сезон. К примеру, использовать в эти месяцы прокатные авто в качестве такси.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На чужих ошибках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Александр</w:t>
      </w:r>
      <w:proofErr w:type="gramStart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 xml:space="preserve"> Г</w:t>
      </w:r>
      <w:proofErr w:type="gramEnd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олубев директор компании «</w:t>
      </w:r>
      <w:proofErr w:type="spellStart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Автопрокат</w:t>
      </w:r>
      <w:proofErr w:type="spellEnd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»: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«Мы купили «Шевроле-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Ланос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пару лет назад. Машина достаточно дешевая, но в то же время — иномарка. Казалось, это оптимальное авто для проката. Но, как выяснилось, уровень сервиса у этой марки находится на низком уровне. Когда наш клиент поехал на прокатном авто в Челябинскую область, у машины развалились колодки. И это притом, что 2 тыс. км назад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Ланос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прошел плановое обслуживание у официального дилера! За два года эксплуатации «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Ланос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простаивал три месяца. Фактически мы недополучили около 100 тыс. руб. дохода. Думаю избавиться от этого авто, пока он еще хоть что-то стоит».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 xml:space="preserve">Татьяна </w:t>
      </w:r>
      <w:proofErr w:type="spellStart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Огнивова</w:t>
      </w:r>
      <w:proofErr w:type="spellEnd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 xml:space="preserve"> директор «</w:t>
      </w:r>
      <w:proofErr w:type="spellStart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Europcar</w:t>
      </w:r>
      <w:proofErr w:type="spellEnd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- Екатеринбург»: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lastRenderedPageBreak/>
        <w:t>«Мы долго не решались ставить в прокат автомобили, которые стоят больше $60 тыс., — «Ауди А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6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», «Тойота-Прадо». Я думала, что в городе не найдется достаточного количества людей, готовых заплатить за сутки аренды 7-8 тыс. руб. Первые такие машины закупили только 2,5 года назад. Оказалось, что они пользуются хорошим спросом и окупают себя, хотя их и берут реже. Сейчас в нашем парке есть даже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Lexus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Ls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460, правда, мы выдаем его только с водителем».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 xml:space="preserve">Иван Климов управляющий компанией </w:t>
      </w:r>
      <w:proofErr w:type="spellStart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>Rentexpress</w:t>
      </w:r>
      <w:proofErr w:type="spellEnd"/>
      <w:r w:rsidRPr="00B703BC">
        <w:rPr>
          <w:rFonts w:ascii="Arial" w:eastAsia="Times New Roman" w:hAnsi="Arial" w:cs="Arial"/>
          <w:b/>
          <w:bCs/>
          <w:color w:val="58595B"/>
          <w:sz w:val="18"/>
          <w:szCs w:val="18"/>
          <w:lang w:eastAsia="ru-RU"/>
        </w:rPr>
        <w:t xml:space="preserve"> в Екатеринбурге</w:t>
      </w: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: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«Мы </w:t>
      </w:r>
      <w:proofErr w:type="gram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разместили</w:t>
      </w:r>
      <w:proofErr w:type="gram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рекламный модуль на первой полосе одной общественно-политической газеты на год. Газета распространяется бесплатно в самолетах «Уральских авиалиний» плюс во многих ресторанах и гостиницах. Мы посчитали, что это идеальный вариант продвижения услуги. Но за полгода пришло всего два клиента. По сути, 80 тыс. руб. были выброшены на ветер».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</w:pPr>
      <w:r w:rsidRPr="00B703BC">
        <w:rPr>
          <w:rFonts w:ascii="Arial" w:eastAsia="Times New Roman" w:hAnsi="Arial" w:cs="Arial"/>
          <w:b/>
          <w:bCs/>
          <w:color w:val="58595B"/>
          <w:sz w:val="21"/>
          <w:szCs w:val="21"/>
          <w:lang w:eastAsia="ru-RU"/>
        </w:rPr>
        <w:t>Цена входного билета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Расчет для 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автопроката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 xml:space="preserve"> из семи автомобилей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Альмера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», двух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Микра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и двух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Теана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Компания арендует офис в 15 кв. м. </w:t>
      </w: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br/>
        <w:t>В штате один техник и один диспетчер. </w:t>
      </w: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br/>
        <w:t>В первые три месяца загрузка проката достигает 40%, затем — 60%. </w:t>
      </w:r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br/>
        <w:t>Стоимость суточной аренды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Микра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— 1600 руб.,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Альмера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— 1700 руб., «Ниссан-</w:t>
      </w:r>
      <w:proofErr w:type="spellStart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Теана</w:t>
      </w:r>
      <w:proofErr w:type="spellEnd"/>
      <w:r w:rsidRPr="00B703BC">
        <w:rPr>
          <w:rFonts w:ascii="Arial" w:eastAsia="Times New Roman" w:hAnsi="Arial" w:cs="Arial"/>
          <w:color w:val="58595B"/>
          <w:sz w:val="18"/>
          <w:szCs w:val="18"/>
          <w:lang w:eastAsia="ru-RU"/>
        </w:rPr>
        <w:t>» — 3500 руб.</w:t>
      </w:r>
    </w:p>
    <w:p w:rsidR="00B703BC" w:rsidRPr="00B703BC" w:rsidRDefault="00B703BC" w:rsidP="00B7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95B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8595B"/>
          <w:sz w:val="18"/>
          <w:szCs w:val="18"/>
          <w:lang w:eastAsia="ru-RU"/>
        </w:rPr>
        <w:lastRenderedPageBreak/>
        <w:drawing>
          <wp:inline distT="0" distB="0" distL="0" distR="0">
            <wp:extent cx="1619250" cy="7762875"/>
            <wp:effectExtent l="0" t="0" r="0" b="9525"/>
            <wp:docPr id="1" name="Рисунок 1" descr="http://www.finanalis.ru/invest/img/pro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nanalis.ru/invest/img/proka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C6" w:rsidRPr="00B703BC" w:rsidRDefault="005651C6" w:rsidP="00B703BC">
      <w:bookmarkStart w:id="0" w:name="_GoBack"/>
      <w:bookmarkEnd w:id="0"/>
    </w:p>
    <w:sectPr w:rsidR="005651C6" w:rsidRPr="00B7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26"/>
    <w:rsid w:val="005651C6"/>
    <w:rsid w:val="00B703BC"/>
    <w:rsid w:val="00E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0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3BC"/>
  </w:style>
  <w:style w:type="paragraph" w:customStyle="1" w:styleId="content">
    <w:name w:val="content"/>
    <w:basedOn w:val="a"/>
    <w:rsid w:val="00B7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0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3BC"/>
  </w:style>
  <w:style w:type="paragraph" w:customStyle="1" w:styleId="content">
    <w:name w:val="content"/>
    <w:basedOn w:val="a"/>
    <w:rsid w:val="00B7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2062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2012-08-08T07:46:00Z</dcterms:created>
  <dcterms:modified xsi:type="dcterms:W3CDTF">2012-08-08T07:52:00Z</dcterms:modified>
</cp:coreProperties>
</file>